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256E5" w:rsidP="008113F8" w14:paraId="3095638F" w14:textId="765E750C">
      <w:pPr>
        <w:spacing w:after="0" w:line="240" w:lineRule="auto"/>
        <w:jc w:val="center"/>
        <w:rPr>
          <w:rFonts w:ascii="Times New Roman" w:hAnsi="Times New Roman" w:cs="Times New Roman"/>
          <w:sz w:val="24"/>
          <w:szCs w:val="24"/>
        </w:rPr>
      </w:pPr>
    </w:p>
    <w:p w:rsidR="00955F05" w:rsidP="008113F8" w14:paraId="20BD37AF" w14:textId="160E04D3">
      <w:pPr>
        <w:spacing w:after="0" w:line="240" w:lineRule="auto"/>
        <w:jc w:val="center"/>
        <w:rPr>
          <w:rFonts w:ascii="Times New Roman" w:hAnsi="Times New Roman" w:cs="Times New Roman"/>
          <w:sz w:val="24"/>
          <w:szCs w:val="24"/>
        </w:rPr>
      </w:pPr>
    </w:p>
    <w:p w:rsidR="00955F05" w:rsidP="008113F8" w14:paraId="32DBDABC" w14:textId="37632E19">
      <w:pPr>
        <w:spacing w:after="0" w:line="240" w:lineRule="auto"/>
        <w:jc w:val="center"/>
        <w:rPr>
          <w:rFonts w:ascii="Times New Roman" w:hAnsi="Times New Roman" w:cs="Times New Roman"/>
          <w:sz w:val="24"/>
          <w:szCs w:val="24"/>
        </w:rPr>
      </w:pPr>
    </w:p>
    <w:p w:rsidR="00955F05" w:rsidP="008113F8" w14:paraId="72EC39B7" w14:textId="6B6F0A01">
      <w:pPr>
        <w:spacing w:after="0" w:line="240" w:lineRule="auto"/>
        <w:jc w:val="center"/>
        <w:rPr>
          <w:rFonts w:ascii="Times New Roman" w:hAnsi="Times New Roman" w:cs="Times New Roman"/>
          <w:sz w:val="24"/>
          <w:szCs w:val="24"/>
        </w:rPr>
      </w:pPr>
    </w:p>
    <w:p w:rsidR="00955F05" w:rsidP="008113F8" w14:paraId="1DDFB131" w14:textId="299D5CC6">
      <w:pPr>
        <w:spacing w:after="0" w:line="240" w:lineRule="auto"/>
        <w:jc w:val="center"/>
        <w:rPr>
          <w:rFonts w:ascii="Times New Roman" w:hAnsi="Times New Roman" w:cs="Times New Roman"/>
          <w:sz w:val="24"/>
          <w:szCs w:val="24"/>
        </w:rPr>
      </w:pPr>
    </w:p>
    <w:p w:rsidR="00955F05" w:rsidP="008113F8" w14:paraId="14FCE5B5" w14:textId="4505190F">
      <w:pPr>
        <w:spacing w:after="0" w:line="240" w:lineRule="auto"/>
        <w:jc w:val="center"/>
        <w:rPr>
          <w:rFonts w:ascii="Times New Roman" w:hAnsi="Times New Roman" w:cs="Times New Roman"/>
          <w:sz w:val="24"/>
          <w:szCs w:val="24"/>
        </w:rPr>
      </w:pPr>
    </w:p>
    <w:p w:rsidR="00955F05" w:rsidP="008113F8" w14:paraId="6F9F3926" w14:textId="4A606BCD">
      <w:pPr>
        <w:spacing w:after="0" w:line="240" w:lineRule="auto"/>
        <w:jc w:val="center"/>
        <w:rPr>
          <w:rFonts w:ascii="Times New Roman" w:hAnsi="Times New Roman" w:cs="Times New Roman"/>
          <w:sz w:val="24"/>
          <w:szCs w:val="24"/>
        </w:rPr>
      </w:pPr>
    </w:p>
    <w:p w:rsidR="00955F05" w:rsidP="008113F8" w14:paraId="70148132" w14:textId="5DAD4051">
      <w:pPr>
        <w:spacing w:after="0" w:line="240" w:lineRule="auto"/>
        <w:jc w:val="center"/>
        <w:rPr>
          <w:rFonts w:ascii="Times New Roman" w:hAnsi="Times New Roman" w:cs="Times New Roman"/>
          <w:sz w:val="24"/>
          <w:szCs w:val="24"/>
        </w:rPr>
      </w:pPr>
    </w:p>
    <w:p w:rsidR="00955F05" w:rsidP="008113F8" w14:paraId="5A8945A8" w14:textId="5F421CE4">
      <w:pPr>
        <w:spacing w:after="0" w:line="240" w:lineRule="auto"/>
        <w:jc w:val="center"/>
        <w:rPr>
          <w:rFonts w:ascii="Times New Roman" w:hAnsi="Times New Roman" w:cs="Times New Roman"/>
          <w:sz w:val="24"/>
          <w:szCs w:val="24"/>
        </w:rPr>
      </w:pPr>
    </w:p>
    <w:p w:rsidR="00955F05" w:rsidP="008113F8" w14:paraId="065B2F06" w14:textId="7327A4A3">
      <w:pPr>
        <w:spacing w:after="0" w:line="240" w:lineRule="auto"/>
        <w:jc w:val="center"/>
        <w:rPr>
          <w:rFonts w:ascii="Times New Roman" w:hAnsi="Times New Roman" w:cs="Times New Roman"/>
          <w:sz w:val="24"/>
          <w:szCs w:val="24"/>
        </w:rPr>
      </w:pPr>
    </w:p>
    <w:p w:rsidR="00955F05" w:rsidP="008113F8" w14:paraId="52E3E88A" w14:textId="0C5CE28F">
      <w:pPr>
        <w:spacing w:after="0" w:line="240" w:lineRule="auto"/>
        <w:jc w:val="center"/>
        <w:rPr>
          <w:rFonts w:ascii="Times New Roman" w:hAnsi="Times New Roman" w:cs="Times New Roman"/>
          <w:sz w:val="24"/>
          <w:szCs w:val="24"/>
        </w:rPr>
      </w:pPr>
    </w:p>
    <w:p w:rsidR="00955F05" w:rsidP="008113F8" w14:paraId="626C350E" w14:textId="6C3C4143">
      <w:pPr>
        <w:spacing w:after="0" w:line="240" w:lineRule="auto"/>
        <w:jc w:val="center"/>
        <w:rPr>
          <w:rFonts w:ascii="Times New Roman" w:hAnsi="Times New Roman" w:cs="Times New Roman"/>
          <w:sz w:val="24"/>
          <w:szCs w:val="24"/>
        </w:rPr>
      </w:pPr>
    </w:p>
    <w:p w:rsidR="00955F05" w:rsidP="008113F8" w14:paraId="5EA085BF" w14:textId="4F37EB7E">
      <w:pPr>
        <w:spacing w:after="0" w:line="240" w:lineRule="auto"/>
        <w:jc w:val="center"/>
        <w:rPr>
          <w:rFonts w:ascii="Times New Roman" w:hAnsi="Times New Roman" w:cs="Times New Roman"/>
          <w:sz w:val="24"/>
          <w:szCs w:val="24"/>
        </w:rPr>
      </w:pPr>
    </w:p>
    <w:p w:rsidR="00955F05" w:rsidP="008113F8" w14:paraId="2F522B53" w14:textId="7E54CDDD">
      <w:pPr>
        <w:spacing w:after="0" w:line="240" w:lineRule="auto"/>
        <w:jc w:val="center"/>
        <w:rPr>
          <w:rFonts w:ascii="Times New Roman" w:hAnsi="Times New Roman" w:cs="Times New Roman"/>
          <w:sz w:val="24"/>
          <w:szCs w:val="24"/>
        </w:rPr>
      </w:pPr>
    </w:p>
    <w:p w:rsidR="00955F05" w:rsidP="008113F8" w14:paraId="166A98C4" w14:textId="127345E3">
      <w:pPr>
        <w:spacing w:after="0" w:line="240" w:lineRule="auto"/>
        <w:jc w:val="center"/>
        <w:rPr>
          <w:rFonts w:ascii="Times New Roman" w:hAnsi="Times New Roman" w:cs="Times New Roman"/>
          <w:sz w:val="24"/>
          <w:szCs w:val="24"/>
        </w:rPr>
      </w:pPr>
    </w:p>
    <w:p w:rsidR="00955F05" w:rsidP="008113F8" w14:paraId="6B4CCF28" w14:textId="7CB42C7C">
      <w:pPr>
        <w:spacing w:after="0" w:line="240" w:lineRule="auto"/>
        <w:jc w:val="center"/>
        <w:rPr>
          <w:rFonts w:ascii="Times New Roman" w:hAnsi="Times New Roman" w:cs="Times New Roman"/>
          <w:sz w:val="24"/>
          <w:szCs w:val="24"/>
        </w:rPr>
      </w:pPr>
    </w:p>
    <w:p w:rsidR="00955F05" w:rsidP="008113F8" w14:paraId="271B9419" w14:textId="680D5115">
      <w:pPr>
        <w:spacing w:after="0" w:line="240" w:lineRule="auto"/>
        <w:jc w:val="center"/>
        <w:rPr>
          <w:rFonts w:ascii="Times New Roman" w:hAnsi="Times New Roman" w:cs="Times New Roman"/>
          <w:sz w:val="24"/>
          <w:szCs w:val="24"/>
        </w:rPr>
      </w:pPr>
      <w:bookmarkStart w:id="0" w:name="_GoBack"/>
      <w:bookmarkEnd w:id="0"/>
    </w:p>
    <w:p w:rsidR="00955F05" w:rsidRPr="002568C0" w:rsidP="008113F8" w14:paraId="61EC6FD7" w14:textId="77777777">
      <w:pPr>
        <w:spacing w:after="0" w:line="240" w:lineRule="auto"/>
        <w:jc w:val="center"/>
        <w:rPr>
          <w:rFonts w:ascii="Times New Roman" w:hAnsi="Times New Roman" w:cs="Times New Roman"/>
          <w:sz w:val="24"/>
          <w:szCs w:val="24"/>
        </w:rPr>
      </w:pPr>
    </w:p>
    <w:p w:rsidR="008256E5" w:rsidRPr="002568C0" w:rsidP="008113F8" w14:paraId="6E19350C" w14:textId="77777777">
      <w:pPr>
        <w:spacing w:after="0" w:line="240" w:lineRule="auto"/>
        <w:jc w:val="center"/>
        <w:rPr>
          <w:rFonts w:ascii="Times New Roman" w:hAnsi="Times New Roman" w:cs="Times New Roman"/>
          <w:sz w:val="24"/>
          <w:szCs w:val="24"/>
        </w:rPr>
      </w:pPr>
    </w:p>
    <w:p w:rsidR="008113F8" w:rsidRPr="002568C0" w:rsidP="008113F8" w14:paraId="5814EDDE" w14:textId="77777777">
      <w:pPr>
        <w:spacing w:after="0" w:line="240" w:lineRule="auto"/>
        <w:jc w:val="center"/>
        <w:rPr>
          <w:rFonts w:ascii="Times New Roman" w:hAnsi="Times New Roman" w:cs="Times New Roman"/>
          <w:sz w:val="24"/>
          <w:szCs w:val="24"/>
        </w:rPr>
      </w:pPr>
      <w:r w:rsidRPr="002568C0">
        <w:rPr>
          <w:rFonts w:ascii="Times New Roman" w:hAnsi="Times New Roman" w:cs="Times New Roman"/>
          <w:sz w:val="24"/>
          <w:szCs w:val="24"/>
        </w:rPr>
        <w:t>Landscape Analysis: Temperate Grassland</w:t>
      </w:r>
    </w:p>
    <w:p w:rsidR="008113F8" w:rsidRPr="002568C0" w:rsidP="008113F8" w14:paraId="35F635B1" w14:textId="77777777">
      <w:pPr>
        <w:spacing w:after="0" w:line="240" w:lineRule="auto"/>
        <w:jc w:val="center"/>
        <w:rPr>
          <w:rFonts w:ascii="Times New Roman" w:hAnsi="Times New Roman" w:cs="Times New Roman"/>
          <w:sz w:val="24"/>
          <w:szCs w:val="24"/>
        </w:rPr>
      </w:pPr>
      <w:r w:rsidRPr="002568C0">
        <w:rPr>
          <w:rFonts w:ascii="Times New Roman" w:hAnsi="Times New Roman" w:cs="Times New Roman"/>
          <w:sz w:val="24"/>
          <w:szCs w:val="24"/>
        </w:rPr>
        <w:t>Student’s Name</w:t>
      </w:r>
    </w:p>
    <w:p w:rsidR="008113F8" w:rsidRPr="002568C0" w:rsidP="00955F05" w14:paraId="422A42D6" w14:textId="52F51596">
      <w:pPr>
        <w:spacing w:after="0" w:line="240" w:lineRule="auto"/>
        <w:jc w:val="center"/>
        <w:rPr>
          <w:rFonts w:ascii="Times New Roman" w:hAnsi="Times New Roman" w:cs="Times New Roman"/>
          <w:sz w:val="24"/>
          <w:szCs w:val="24"/>
        </w:rPr>
      </w:pPr>
      <w:r w:rsidRPr="002568C0">
        <w:rPr>
          <w:rFonts w:ascii="Times New Roman" w:hAnsi="Times New Roman" w:cs="Times New Roman"/>
          <w:sz w:val="24"/>
          <w:szCs w:val="24"/>
        </w:rPr>
        <w:t>Institutional Affiliation</w:t>
      </w:r>
      <w:r w:rsidR="00955F05">
        <w:rPr>
          <w:rFonts w:ascii="Times New Roman" w:hAnsi="Times New Roman" w:cs="Times New Roman"/>
          <w:sz w:val="24"/>
          <w:szCs w:val="24"/>
        </w:rPr>
        <w:t>s</w:t>
      </w:r>
    </w:p>
    <w:p w:rsidR="00955F05" w:rsidP="008113F8" w14:paraId="57C4FCB9" w14:textId="777777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256E5" w:rsidRPr="002568C0" w:rsidP="008113F8" w14:paraId="6A52F17E" w14:textId="740AA766">
      <w:pPr>
        <w:spacing w:after="0" w:line="240" w:lineRule="auto"/>
        <w:jc w:val="center"/>
        <w:rPr>
          <w:rFonts w:ascii="Times New Roman" w:hAnsi="Times New Roman" w:cs="Times New Roman"/>
          <w:sz w:val="24"/>
          <w:szCs w:val="24"/>
        </w:rPr>
      </w:pPr>
      <w:r w:rsidRPr="002568C0">
        <w:rPr>
          <w:rFonts w:ascii="Times New Roman" w:hAnsi="Times New Roman" w:cs="Times New Roman"/>
          <w:sz w:val="24"/>
          <w:szCs w:val="24"/>
        </w:rPr>
        <w:t>Landscape Analysis: Temperate Grassland</w:t>
      </w:r>
    </w:p>
    <w:p w:rsidR="008256E5" w:rsidRPr="002568C0" w:rsidP="008256E5" w14:paraId="0B07623E" w14:textId="77777777">
      <w:pPr>
        <w:spacing w:after="0" w:line="240" w:lineRule="auto"/>
        <w:ind w:firstLine="720"/>
        <w:rPr>
          <w:rFonts w:ascii="Times New Roman" w:hAnsi="Times New Roman" w:cs="Times New Roman"/>
          <w:sz w:val="24"/>
          <w:szCs w:val="24"/>
        </w:rPr>
      </w:pPr>
      <w:r w:rsidRPr="002568C0">
        <w:rPr>
          <w:rFonts w:ascii="Times New Roman" w:hAnsi="Times New Roman" w:cs="Times New Roman"/>
          <w:sz w:val="24"/>
          <w:szCs w:val="24"/>
        </w:rPr>
        <w:t xml:space="preserve">The earth’s landscape is becoming increasingly destroyed by human activities. One such landscape is the Northern Great Plains’ grassland in North America, which is estimated currently to remain less than half its original size. This has resulted from the destruction of the oceans of the grass in the plains. </w:t>
      </w:r>
    </w:p>
    <w:p w:rsidR="008256E5" w:rsidRPr="002568C0" w:rsidP="008256E5" w14:paraId="3550947B" w14:textId="77777777">
      <w:pPr>
        <w:spacing w:after="0" w:line="240" w:lineRule="auto"/>
        <w:ind w:firstLine="720"/>
        <w:rPr>
          <w:rFonts w:ascii="Times New Roman" w:hAnsi="Times New Roman" w:cs="Times New Roman"/>
          <w:sz w:val="24"/>
          <w:szCs w:val="24"/>
        </w:rPr>
      </w:pPr>
      <w:r w:rsidRPr="002568C0">
        <w:rPr>
          <w:rFonts w:ascii="Times New Roman" w:hAnsi="Times New Roman" w:cs="Times New Roman"/>
          <w:sz w:val="24"/>
          <w:szCs w:val="24"/>
        </w:rPr>
        <w:t xml:space="preserve">Before the destruction, the great plains of temperate grassland in Northern America provided habitat to amazing wildlife such as songbirds, monarch butterfly as well as native bumble bees. It also acted as a source of water for many communities that resided around the plains. However, all these species have become extinct, and those that have not become extinct are on the way due to the high level of destruction of the landscape. </w:t>
      </w:r>
      <w:r w:rsidRPr="002568C0" w:rsidR="005349EF">
        <w:rPr>
          <w:rFonts w:ascii="Times New Roman" w:hAnsi="Times New Roman" w:cs="Times New Roman"/>
          <w:sz w:val="24"/>
          <w:szCs w:val="24"/>
        </w:rPr>
        <w:t xml:space="preserve">As Tsing et al. (2017) explain, today people are so focused on profits and power than the impacts that they create as a result of their actions. According to the authors, the refusal to consider the past as well as the present will contribute significantly to the downfall and destruction of the ecosystems that support human life (Tsing et al., 2017). </w:t>
      </w:r>
      <w:r w:rsidRPr="002568C0" w:rsidR="002568C0">
        <w:rPr>
          <w:rFonts w:ascii="Times New Roman" w:hAnsi="Times New Roman" w:cs="Times New Roman"/>
          <w:sz w:val="24"/>
          <w:szCs w:val="24"/>
        </w:rPr>
        <w:t xml:space="preserve">According to Tsing et al. (2017), every landscape is haunted by the past ways of life. In this context, the authors argue that through recalling the pasts, one can easily note the differences that exist between the current ecosystem and how it was before the destruction (Tsing et al., 2017). </w:t>
      </w:r>
      <w:r w:rsidRPr="002568C0">
        <w:rPr>
          <w:rFonts w:ascii="Times New Roman" w:hAnsi="Times New Roman" w:cs="Times New Roman"/>
          <w:sz w:val="24"/>
          <w:szCs w:val="24"/>
        </w:rPr>
        <w:t>Today, the grassland</w:t>
      </w:r>
      <w:r w:rsidRPr="002568C0" w:rsidR="002568C0">
        <w:rPr>
          <w:rFonts w:ascii="Times New Roman" w:hAnsi="Times New Roman" w:cs="Times New Roman"/>
          <w:sz w:val="24"/>
          <w:szCs w:val="24"/>
        </w:rPr>
        <w:t xml:space="preserve"> of the North American Plains</w:t>
      </w:r>
      <w:r w:rsidRPr="002568C0">
        <w:rPr>
          <w:rFonts w:ascii="Times New Roman" w:hAnsi="Times New Roman" w:cs="Times New Roman"/>
          <w:sz w:val="24"/>
          <w:szCs w:val="24"/>
        </w:rPr>
        <w:t xml:space="preserve"> is quickly getting replaced with the annual crops like alfalfa, soy, corn, and wheat. </w:t>
      </w:r>
    </w:p>
    <w:p w:rsidR="008256E5" w:rsidRPr="002568C0" w:rsidP="008256E5" w14:paraId="6F5CEFBF" w14:textId="77777777">
      <w:pPr>
        <w:spacing w:after="0" w:line="240" w:lineRule="auto"/>
        <w:ind w:firstLine="720"/>
        <w:rPr>
          <w:rFonts w:ascii="Times New Roman" w:hAnsi="Times New Roman" w:cs="Times New Roman"/>
          <w:sz w:val="24"/>
          <w:szCs w:val="24"/>
        </w:rPr>
      </w:pPr>
      <w:r w:rsidRPr="002568C0">
        <w:rPr>
          <w:rFonts w:ascii="Times New Roman" w:hAnsi="Times New Roman" w:cs="Times New Roman"/>
          <w:sz w:val="24"/>
          <w:szCs w:val="24"/>
        </w:rPr>
        <w:t xml:space="preserve">Viewing the landscape’s multiple pasts enables me to see the extent to which it has been destroyed today. The conversion of the landscape into agricultural land has changed its initial view. </w:t>
      </w:r>
      <w:r w:rsidRPr="002568C0" w:rsidR="002568C0">
        <w:rPr>
          <w:rFonts w:ascii="Times New Roman" w:hAnsi="Times New Roman" w:cs="Times New Roman"/>
          <w:sz w:val="24"/>
          <w:szCs w:val="24"/>
        </w:rPr>
        <w:t xml:space="preserve">According to Tsing et al. (2017), the world’s ecosystem is significantly becoming at risks because people are more focused on the benefits that they can create or gain from the landscapes at the expense of the detrimental impacts that come out of their actions. </w:t>
      </w:r>
      <w:r w:rsidRPr="002568C0">
        <w:rPr>
          <w:rFonts w:ascii="Times New Roman" w:hAnsi="Times New Roman" w:cs="Times New Roman"/>
          <w:sz w:val="24"/>
          <w:szCs w:val="24"/>
        </w:rPr>
        <w:t xml:space="preserve">Even though there is a growing need to provide food for the exploding population of North America, the grassland plains are more exposed to higher risks due to their extinction at a quicker pace. </w:t>
      </w:r>
      <w:r w:rsidRPr="002568C0" w:rsidR="005349EF">
        <w:rPr>
          <w:rFonts w:ascii="Times New Roman" w:hAnsi="Times New Roman" w:cs="Times New Roman"/>
          <w:sz w:val="24"/>
          <w:szCs w:val="24"/>
        </w:rPr>
        <w:t>S</w:t>
      </w:r>
      <w:r w:rsidRPr="002568C0">
        <w:rPr>
          <w:rFonts w:ascii="Times New Roman" w:hAnsi="Times New Roman" w:cs="Times New Roman"/>
          <w:sz w:val="24"/>
          <w:szCs w:val="24"/>
        </w:rPr>
        <w:t xml:space="preserve">ince 2009, the 53 million acres of the grassland plain in North America has been converted to agricultural land, which exposes the grassland to about 2% annual rate loss. The picture that exists in the area today is not that which existed before 2008. The key species that depended on the grassland for survival since 1960s such as McCown’s Longspur, Lark Bunting, Chestnut-collared Longspur and Sprague’s Pipit have become extinct. It is estimated that about 80% of these species have </w:t>
      </w:r>
      <w:r w:rsidRPr="002568C0" w:rsidR="005349EF">
        <w:rPr>
          <w:rFonts w:ascii="Times New Roman" w:hAnsi="Times New Roman" w:cs="Times New Roman"/>
          <w:sz w:val="24"/>
          <w:szCs w:val="24"/>
        </w:rPr>
        <w:t>become extinct</w:t>
      </w:r>
      <w:r w:rsidRPr="002568C0">
        <w:rPr>
          <w:rFonts w:ascii="Times New Roman" w:hAnsi="Times New Roman" w:cs="Times New Roman"/>
          <w:sz w:val="24"/>
          <w:szCs w:val="24"/>
        </w:rPr>
        <w:t xml:space="preserve">. </w:t>
      </w:r>
      <w:r w:rsidRPr="002568C0" w:rsidR="002568C0">
        <w:rPr>
          <w:rFonts w:ascii="Times New Roman" w:hAnsi="Times New Roman" w:cs="Times New Roman"/>
          <w:sz w:val="24"/>
          <w:szCs w:val="24"/>
        </w:rPr>
        <w:t>This extinction is what Tsing et al. (2017) refer to as "haunting" of the landscape (G2). Many plants, as well as animal species, have become extinct due to the increasing human activities, which continue to pose a great threat to the remaining species that are struggling with survival in the grassland today. 
</w:t>
      </w:r>
    </w:p>
    <w:p w:rsidR="008256E5" w:rsidRPr="002568C0" w:rsidP="008256E5" w14:paraId="5B667403" w14:textId="77777777">
      <w:pPr>
        <w:spacing w:after="0" w:line="240" w:lineRule="auto"/>
        <w:ind w:firstLine="720"/>
        <w:rPr>
          <w:rFonts w:ascii="Times New Roman" w:hAnsi="Times New Roman" w:cs="Times New Roman"/>
          <w:sz w:val="24"/>
          <w:szCs w:val="24"/>
        </w:rPr>
      </w:pPr>
      <w:r w:rsidRPr="002568C0">
        <w:rPr>
          <w:rFonts w:ascii="Times New Roman" w:hAnsi="Times New Roman" w:cs="Times New Roman"/>
          <w:sz w:val="24"/>
          <w:szCs w:val="24"/>
        </w:rPr>
        <w:t xml:space="preserve">America’s great plains are becoming agricultural, and the conversation is taking place at an alarming rate, which poses a threat to both animal and plant species that existed in the grassland for centuries. The number of insects in the grassland has shrunk by about 87% in the past </w:t>
      </w:r>
      <w:r w:rsidRPr="002568C0" w:rsidR="005349EF">
        <w:rPr>
          <w:rFonts w:ascii="Times New Roman" w:hAnsi="Times New Roman" w:cs="Times New Roman"/>
          <w:sz w:val="24"/>
          <w:szCs w:val="24"/>
        </w:rPr>
        <w:t>15 years alone</w:t>
      </w:r>
      <w:r w:rsidRPr="002568C0">
        <w:rPr>
          <w:rFonts w:ascii="Times New Roman" w:hAnsi="Times New Roman" w:cs="Times New Roman"/>
          <w:sz w:val="24"/>
          <w:szCs w:val="24"/>
        </w:rPr>
        <w:t xml:space="preserve">. Based on all these changes, the multiple pasts of the grassland plains of North America, I am able to see the landscape differently today. </w:t>
      </w:r>
    </w:p>
    <w:p w:rsidR="008256E5" w:rsidRPr="002568C0" w:rsidP="008256E5" w14:paraId="047D7A39" w14:textId="77777777">
      <w:pPr>
        <w:spacing w:after="0" w:line="240" w:lineRule="auto"/>
        <w:ind w:firstLine="720"/>
        <w:rPr>
          <w:rFonts w:ascii="Times New Roman" w:hAnsi="Times New Roman" w:cs="Times New Roman"/>
          <w:sz w:val="24"/>
          <w:szCs w:val="24"/>
        </w:rPr>
      </w:pPr>
      <w:r w:rsidRPr="002568C0">
        <w:rPr>
          <w:rFonts w:ascii="Times New Roman" w:hAnsi="Times New Roman" w:cs="Times New Roman"/>
          <w:sz w:val="24"/>
          <w:szCs w:val="24"/>
        </w:rPr>
        <w:t xml:space="preserve">The increasing human activities, especially the conversation of the landscape into an agricultural land occludes the multiple pasts from collective memory. So far more than half of the grassland has been lost to agricultural activities. One can barely see it as it was back in 2008 before rapid agricultural activities started. However, despite the extinction of the key species that were identified with grassland plains, one can still notice the presence of some few species such as Rusty-patched Bumblebee and Chestnut-collared Longspur species. </w:t>
      </w:r>
    </w:p>
    <w:p w:rsidR="008256E5" w:rsidRPr="002568C0" w:rsidP="008256E5" w14:paraId="5CC69C18" w14:textId="77777777">
      <w:pPr>
        <w:spacing w:after="0" w:line="240" w:lineRule="auto"/>
        <w:ind w:firstLine="720"/>
        <w:rPr>
          <w:rFonts w:ascii="Times New Roman" w:hAnsi="Times New Roman" w:cs="Times New Roman"/>
          <w:sz w:val="24"/>
          <w:szCs w:val="24"/>
        </w:rPr>
      </w:pPr>
      <w:r w:rsidRPr="002568C0">
        <w:rPr>
          <w:rFonts w:ascii="Times New Roman" w:hAnsi="Times New Roman" w:cs="Times New Roman"/>
          <w:sz w:val="24"/>
          <w:szCs w:val="24"/>
        </w:rPr>
        <w:t>Even though the numbers of the species that provided the grassland plains with the unique ecosystem have significantly reduced, initiatives are still undertaken by organizations such as World Wildlife Fund Program to protect the existing species from extinction. Further, the temperate grassland ecosystem still exists in some few acres that have not been destroyed yet. One can easily notice the biomes such as grassland and savannas in the rainforest of the Great Plains of the United States; thus, retaining some traces of the landscape before it became an agricultural land solely. Therefore, despite attempts to erase or forget the landscape, these features that are still part of the region bring back the old memories when less than 13% of the landscape was used for agricultural</w:t>
      </w:r>
      <w:r w:rsidRPr="002568C0" w:rsidR="005349EF">
        <w:rPr>
          <w:rFonts w:ascii="Times New Roman" w:hAnsi="Times New Roman" w:cs="Times New Roman"/>
          <w:sz w:val="24"/>
          <w:szCs w:val="24"/>
        </w:rPr>
        <w:t xml:space="preserve"> activities</w:t>
      </w:r>
      <w:r w:rsidRPr="002568C0">
        <w:rPr>
          <w:rFonts w:ascii="Times New Roman" w:hAnsi="Times New Roman" w:cs="Times New Roman"/>
          <w:sz w:val="24"/>
          <w:szCs w:val="24"/>
        </w:rPr>
        <w:t xml:space="preserve">. </w:t>
      </w:r>
    </w:p>
    <w:p w:rsidR="008113F8" w:rsidRPr="002568C0" w:rsidP="00955F05" w14:paraId="48ED3AC5" w14:textId="799A0196">
      <w:pPr>
        <w:spacing w:after="0" w:line="240" w:lineRule="auto"/>
        <w:ind w:firstLine="720"/>
        <w:rPr>
          <w:rFonts w:ascii="Times New Roman" w:hAnsi="Times New Roman" w:cs="Times New Roman"/>
          <w:sz w:val="24"/>
          <w:szCs w:val="24"/>
        </w:rPr>
      </w:pPr>
      <w:r w:rsidRPr="002568C0">
        <w:rPr>
          <w:rFonts w:ascii="Times New Roman" w:hAnsi="Times New Roman" w:cs="Times New Roman"/>
          <w:sz w:val="24"/>
          <w:szCs w:val="24"/>
        </w:rPr>
        <w:t>Therefore, the destruction of the land continues as the ghosts of the multiple pasts of these landscapes also continue to haunt people. The government, through the policy framework, is working towards ending the stalemate that exists between humans and the ecosystem, but this may not be enough. The Farm Bill of 2018 is expected to help solve the problem, but much is required from the communities that reside near the grassland to help in protecting the ecosystem and the Great Plains of the United States.</w:t>
      </w:r>
    </w:p>
    <w:p w:rsidR="002568C0" w:rsidRPr="002568C0" w:rsidP="008113F8" w14:paraId="4FF46724" w14:textId="77777777">
      <w:pPr>
        <w:spacing w:after="0" w:line="240" w:lineRule="auto"/>
        <w:rPr>
          <w:rFonts w:ascii="Times New Roman" w:hAnsi="Times New Roman" w:cs="Times New Roman"/>
          <w:sz w:val="24"/>
          <w:szCs w:val="24"/>
        </w:rPr>
      </w:pPr>
    </w:p>
    <w:p w:rsidR="00955F05" w:rsidP="008113F8" w14:paraId="08E4B589" w14:textId="777777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256E5" w:rsidRPr="002568C0" w:rsidP="008113F8" w14:paraId="6E25A62B" w14:textId="22E3669F">
      <w:pPr>
        <w:spacing w:after="0" w:line="240" w:lineRule="auto"/>
        <w:jc w:val="center"/>
        <w:rPr>
          <w:rFonts w:ascii="Times New Roman" w:hAnsi="Times New Roman" w:cs="Times New Roman"/>
          <w:sz w:val="24"/>
          <w:szCs w:val="24"/>
        </w:rPr>
      </w:pPr>
      <w:r w:rsidRPr="002568C0">
        <w:rPr>
          <w:rFonts w:ascii="Times New Roman" w:hAnsi="Times New Roman" w:cs="Times New Roman"/>
          <w:sz w:val="24"/>
          <w:szCs w:val="24"/>
        </w:rPr>
        <w:t>Reference</w:t>
      </w:r>
    </w:p>
    <w:p w:rsidR="008256E5" w:rsidRPr="002568C0" w:rsidP="00955F05" w14:paraId="03C985FD" w14:textId="47338F28">
      <w:pPr>
        <w:tabs>
          <w:tab w:val="left" w:pos="1812"/>
        </w:tabs>
        <w:spacing w:after="0" w:line="240" w:lineRule="auto"/>
        <w:ind w:left="720" w:hanging="720"/>
        <w:rPr>
          <w:rFonts w:ascii="Times New Roman" w:hAnsi="Times New Roman" w:cs="Times New Roman"/>
          <w:sz w:val="24"/>
          <w:szCs w:val="24"/>
        </w:rPr>
      </w:pPr>
      <w:r w:rsidRPr="002568C0">
        <w:rPr>
          <w:rFonts w:ascii="Times New Roman" w:hAnsi="Times New Roman" w:cs="Times New Roman"/>
          <w:sz w:val="24"/>
          <w:szCs w:val="24"/>
          <w:shd w:val="clear" w:color="auto" w:fill="FFFFFF"/>
        </w:rPr>
        <w:t>Tsing, A. L., Bubandt, N., Gan, E., &amp; Swanson, H. A. (Eds.). (2017). </w:t>
      </w:r>
      <w:r w:rsidRPr="002568C0">
        <w:rPr>
          <w:rFonts w:ascii="Times New Roman" w:hAnsi="Times New Roman" w:cs="Times New Roman"/>
          <w:i/>
          <w:iCs/>
          <w:sz w:val="24"/>
          <w:szCs w:val="24"/>
          <w:shd w:val="clear" w:color="auto" w:fill="FFFFFF"/>
        </w:rPr>
        <w:t>Arts of living on a damaged planet: Ghosts and monsters of the Anthropocene</w:t>
      </w:r>
      <w:r w:rsidRPr="002568C0">
        <w:rPr>
          <w:rFonts w:ascii="Times New Roman" w:hAnsi="Times New Roman" w:cs="Times New Roman"/>
          <w:sz w:val="24"/>
          <w:szCs w:val="24"/>
          <w:shd w:val="clear" w:color="auto" w:fill="FFFFFF"/>
        </w:rPr>
        <w:t>. U of Minnesota Press</w:t>
      </w:r>
      <w:r w:rsidR="00955F05">
        <w:rPr>
          <w:rFonts w:ascii="Times New Roman" w:hAnsi="Times New Roman" w:cs="Times New Roman"/>
          <w:sz w:val="24"/>
          <w:szCs w:val="24"/>
          <w:shd w:val="clear" w:color="auto" w:fill="FFFFFF"/>
        </w:rPr>
        <w:t>.</w:t>
      </w:r>
    </w:p>
    <w:sectPr w:rsidSect="008256E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6E5" w:rsidRPr="00955F05" w14:paraId="1EE84AD1" w14:textId="100D4B18">
    <w:pPr>
      <w:pStyle w:val="Header"/>
    </w:pPr>
    <w:r w:rsidRPr="00955F05">
      <w:rPr>
        <w:rFonts w:ascii="Times New Roman" w:hAnsi="Times New Roman" w:cs="Times New Roman"/>
      </w:rPr>
      <w:t>LANDSCAPE ANALYSIS</w:t>
    </w:r>
    <w:r w:rsidRPr="00955F05" w:rsidR="00955F05">
      <w:rPr>
        <w:rFonts w:ascii="Times New Roman" w:hAnsi="Times New Roman" w:cs="Times New Roman"/>
      </w:rPr>
      <w:t>: TEMPERATE ANALYSIS</w:t>
    </w:r>
    <w:r w:rsidRPr="00955F05">
      <w:rPr>
        <w:rFonts w:ascii="Times New Roman" w:hAnsi="Times New Roman" w:cs="Times New Roman"/>
      </w:rPr>
      <w:tab/>
    </w:r>
    <w:r w:rsidRPr="00955F05">
      <w:rPr>
        <w:rFonts w:ascii="Times New Roman" w:hAnsi="Times New Roman" w:cs="Times New Roman"/>
      </w:rPr>
      <w:fldChar w:fldCharType="begin"/>
    </w:r>
    <w:r w:rsidRPr="00955F05">
      <w:rPr>
        <w:rFonts w:ascii="Times New Roman" w:hAnsi="Times New Roman" w:cs="Times New Roman"/>
      </w:rPr>
      <w:instrText xml:space="preserve"> PAGE   \* MERGEFORMAT </w:instrText>
    </w:r>
    <w:r w:rsidRPr="00955F05">
      <w:rPr>
        <w:rFonts w:ascii="Times New Roman" w:hAnsi="Times New Roman" w:cs="Times New Roman"/>
      </w:rPr>
      <w:fldChar w:fldCharType="separate"/>
    </w:r>
    <w:r w:rsidRPr="00955F05" w:rsidR="002568C0">
      <w:rPr>
        <w:rFonts w:ascii="Times New Roman" w:hAnsi="Times New Roman" w:cs="Times New Roman"/>
        <w:noProof/>
      </w:rPr>
      <w:t>2</w:t>
    </w:r>
    <w:r w:rsidRPr="00955F05">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6E5" w:rsidRPr="00955F05" w14:paraId="7E34F10F" w14:textId="3BE023D9">
    <w:pPr>
      <w:pStyle w:val="Header"/>
      <w:rPr>
        <w:rFonts w:ascii="Times New Roman" w:hAnsi="Times New Roman" w:cs="Times New Roman"/>
      </w:rPr>
    </w:pPr>
    <w:r w:rsidRPr="00955F05">
      <w:rPr>
        <w:rFonts w:ascii="Times New Roman" w:hAnsi="Times New Roman" w:cs="Times New Roman"/>
      </w:rPr>
      <w:t>Running head: LANDSCAPE ANALYSIS</w:t>
    </w:r>
    <w:r w:rsidR="0050478C">
      <w:rPr>
        <w:rFonts w:ascii="Times New Roman" w:hAnsi="Times New Roman" w:cs="Times New Roman"/>
      </w:rPr>
      <w:t>:</w:t>
    </w:r>
    <w:r w:rsidRPr="00955F05" w:rsidR="00955F05">
      <w:rPr>
        <w:rFonts w:ascii="Times New Roman" w:hAnsi="Times New Roman" w:cs="Times New Roman"/>
      </w:rPr>
      <w:t xml:space="preserve"> TEMPERATE GRASSLAND</w:t>
    </w:r>
    <w:r w:rsidRPr="00955F05">
      <w:rPr>
        <w:rFonts w:ascii="Times New Roman" w:hAnsi="Times New Roman" w:cs="Times New Roman"/>
      </w:rPr>
      <w:tab/>
    </w:r>
    <w:r w:rsidRPr="00955F05">
      <w:rPr>
        <w:rFonts w:ascii="Times New Roman" w:hAnsi="Times New Roman" w:cs="Times New Roman"/>
      </w:rPr>
      <w:fldChar w:fldCharType="begin"/>
    </w:r>
    <w:r w:rsidRPr="00955F05">
      <w:rPr>
        <w:rFonts w:ascii="Times New Roman" w:hAnsi="Times New Roman" w:cs="Times New Roman"/>
      </w:rPr>
      <w:instrText xml:space="preserve"> PAGE   \* MERGEFORMAT </w:instrText>
    </w:r>
    <w:r w:rsidRPr="00955F05">
      <w:rPr>
        <w:rFonts w:ascii="Times New Roman" w:hAnsi="Times New Roman" w:cs="Times New Roman"/>
      </w:rPr>
      <w:fldChar w:fldCharType="separate"/>
    </w:r>
    <w:r w:rsidRPr="00955F05" w:rsidR="002568C0">
      <w:rPr>
        <w:rFonts w:ascii="Times New Roman" w:hAnsi="Times New Roman" w:cs="Times New Roman"/>
        <w:noProof/>
      </w:rPr>
      <w:t>1</w:t>
    </w:r>
    <w:r w:rsidRPr="00955F0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32AC1"/>
    <w:rsid w:val="00075211"/>
    <w:rsid w:val="00124983"/>
    <w:rsid w:val="00134748"/>
    <w:rsid w:val="00152F36"/>
    <w:rsid w:val="00214D88"/>
    <w:rsid w:val="002568C0"/>
    <w:rsid w:val="002E0129"/>
    <w:rsid w:val="00393576"/>
    <w:rsid w:val="0043030A"/>
    <w:rsid w:val="00432A75"/>
    <w:rsid w:val="0050478C"/>
    <w:rsid w:val="00532AC1"/>
    <w:rsid w:val="005349EF"/>
    <w:rsid w:val="005B2F4A"/>
    <w:rsid w:val="007045D8"/>
    <w:rsid w:val="007203F1"/>
    <w:rsid w:val="008113F8"/>
    <w:rsid w:val="008256E5"/>
    <w:rsid w:val="00955F05"/>
    <w:rsid w:val="00A933C7"/>
    <w:rsid w:val="00AD058A"/>
    <w:rsid w:val="00B357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143F29AF-3848-4763-A90E-8B473767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6E5"/>
  </w:style>
  <w:style w:type="paragraph" w:styleId="Footer">
    <w:name w:val="footer"/>
    <w:basedOn w:val="Normal"/>
    <w:link w:val="FooterChar"/>
    <w:uiPriority w:val="99"/>
    <w:unhideWhenUsed/>
    <w:rsid w:val="00825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4</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2018-12-11T06:02:00Z</dcterms:created>
  <dcterms:modified xsi:type="dcterms:W3CDTF">2018-12-11T20:12:00Z</dcterms:modified>
</cp:coreProperties>
</file>